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A9" w:rsidRPr="009C48A9" w:rsidRDefault="009C48A9" w:rsidP="009C48A9">
      <w:pPr>
        <w:shd w:val="clear" w:color="auto" w:fill="FBFBFB"/>
        <w:spacing w:after="225" w:line="240" w:lineRule="auto"/>
        <w:jc w:val="both"/>
        <w:textAlignment w:val="baseline"/>
        <w:outlineLvl w:val="0"/>
        <w:rPr>
          <w:rFonts w:ascii="Roboto Slab" w:eastAsia="Times New Roman" w:hAnsi="Roboto Slab" w:cs="Times New Roman"/>
          <w:b/>
          <w:bCs/>
          <w:color w:val="302A1F"/>
          <w:spacing w:val="-6"/>
          <w:kern w:val="36"/>
          <w:sz w:val="51"/>
          <w:szCs w:val="51"/>
          <w:lang w:eastAsia="es-ES"/>
        </w:rPr>
      </w:pPr>
      <w:r w:rsidRPr="009C48A9">
        <w:rPr>
          <w:rFonts w:ascii="Roboto Slab" w:eastAsia="Times New Roman" w:hAnsi="Roboto Slab" w:cs="Times New Roman"/>
          <w:b/>
          <w:bCs/>
          <w:color w:val="302A1F"/>
          <w:spacing w:val="-6"/>
          <w:kern w:val="36"/>
          <w:sz w:val="51"/>
          <w:szCs w:val="51"/>
          <w:lang w:eastAsia="es-ES"/>
        </w:rPr>
        <w:t xml:space="preserve">El 18 Festival de Teatro Aficionado ofrecerá nueve obras del 7 de octubre al 2 de diciembre 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textAlignment w:val="baseline"/>
        <w:rPr>
          <w:rFonts w:ascii="Roboto Slab" w:eastAsia="Times New Roman" w:hAnsi="Roboto Slab" w:cs="Times New Roman"/>
          <w:b/>
          <w:bCs/>
          <w:color w:val="666666"/>
          <w:sz w:val="24"/>
          <w:szCs w:val="24"/>
          <w:lang w:eastAsia="es-ES"/>
        </w:rPr>
      </w:pPr>
      <w:r w:rsidRPr="009C48A9">
        <w:rPr>
          <w:rFonts w:ascii="Roboto Slab" w:eastAsia="Times New Roman" w:hAnsi="Roboto Slab" w:cs="Times New Roman"/>
          <w:b/>
          <w:bCs/>
          <w:color w:val="666666"/>
          <w:sz w:val="24"/>
          <w:szCs w:val="24"/>
          <w:lang w:eastAsia="es-ES"/>
        </w:rPr>
        <w:t>Han sido seleccionadas por el jurado entre las 111 compañías que se han presentado a esta 18 edición</w:t>
      </w:r>
    </w:p>
    <w:p w:rsidR="009C48A9" w:rsidRPr="009C48A9" w:rsidRDefault="009C48A9" w:rsidP="009C48A9">
      <w:pPr>
        <w:shd w:val="clear" w:color="auto" w:fill="FBFBFB"/>
        <w:spacing w:after="0" w:line="240" w:lineRule="auto"/>
        <w:textAlignment w:val="baseline"/>
        <w:rPr>
          <w:rFonts w:ascii="Noto Serif" w:eastAsia="Times New Roman" w:hAnsi="Noto Serif" w:cs="Times New Roman"/>
          <w:color w:val="333333"/>
          <w:sz w:val="20"/>
          <w:szCs w:val="20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0"/>
          <w:szCs w:val="20"/>
          <w:lang w:eastAsia="es-ES"/>
        </w:rPr>
        <w:pict/>
      </w:r>
      <w:r>
        <w:rPr>
          <w:rFonts w:ascii="Noto Serif" w:eastAsia="Times New Roman" w:hAnsi="Noto Serif" w:cs="Times New Roman"/>
          <w:noProof/>
          <w:color w:val="333333"/>
          <w:sz w:val="20"/>
          <w:szCs w:val="20"/>
          <w:lang w:eastAsia="es-ES"/>
        </w:rPr>
        <w:drawing>
          <wp:inline distT="0" distB="0" distL="0" distR="0">
            <wp:extent cx="4572000" cy="2573972"/>
            <wp:effectExtent l="19050" t="0" r="0" b="0"/>
            <wp:docPr id="2" name="Imagen 2" descr="La Casa de Bernarda Alba, compañía Delirium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asa de Bernarda Alba, compañía Delirium Teat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textAlignment w:val="baseline"/>
        <w:rPr>
          <w:rFonts w:ascii="Noto Serif" w:eastAsia="Times New Roman" w:hAnsi="Noto Serif" w:cs="Times New Roman"/>
          <w:color w:val="333333"/>
          <w:sz w:val="20"/>
          <w:szCs w:val="20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0"/>
          <w:szCs w:val="20"/>
          <w:lang w:eastAsia="es-ES"/>
        </w:rPr>
        <w:t xml:space="preserve">Representación de 'La Casa de Bernarda Alba', de Delirium Teatro, en la edición de 2016. 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Un total de nueve obras de otras tantas compañías procedentes de Alicante, Navarra, País Vasco, Lérida, Asturias, Cáceres y Cantabria, </w:t>
      </w: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br/>
        <w:t xml:space="preserve">se pondrán en escena en el Festival de Teatro Aficionado de 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Torrelavega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, que se celebrará del 7 de octubre al 2 de diciembre en el Teatro Municipal Concha Espina, cada sábado a las 20.30 horas.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 xml:space="preserve">El alcalde, José Manuel Cruz 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Viadero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 xml:space="preserve">, y la concejala de Cultura, Cristina García Viñas, han presentado este viernes en rueda de prensa la decimoctava edición de un festival que, a juicio del regidor, "se ha ganado un gran prestigio, está consolidado a nivel nacional y coloca a 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Torrelavega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 xml:space="preserve"> en un lugar preferente cuando se habla de teatro".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Las nueve obras han sido previamente seleccionadas por el jurado del festival como las mejores, entre las 111 representaciones presentadas a este concurso procedentes "de todo España", lo que para el alcalde "pone de manifiesto la relevancia y consolidación a nivel nacional de este festival".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La encargada de levantar el telón en esta edición será la compañía cántabra 'Tela Marinera' el 7 de octubre con 'Nunca es tarde'. Les seguirá el 14 de octubre 'Terror y Miseria', del grupo de teatro de la Universidad Cantabria; el 21 de octubre 'Una Noche en su casa, Señora', de la compañía 'Teatro Coliseo' Alicante; y el 28 de octubre 'Fuga', de 'Almadía' Teatro de Navarra.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lastRenderedPageBreak/>
        <w:t>En noviembre llegará al TMCE 'Eloísa está debajo de un almendro', de '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Utopían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 xml:space="preserve"> Teatro' del País Vasco, el día 4; '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Landscape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', de 'La Petiestable12' de Lérida, el 11; 'No es tan fácil', de los cántabros '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Corocotta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' el día 18; 'Casanova' del Teatro '</w:t>
      </w:r>
      <w:proofErr w:type="spellStart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Kumen</w:t>
      </w:r>
      <w:proofErr w:type="spellEnd"/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' de Asturias el 25 de noviembre; y por último, 'Te quiero, eres perfecta, ya te cambiaré', de la compañía 'Plétora' Teatro de Cáceres, que cierra el festival el 2 de diciembre.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Los abonos se pondrán a la venta del 4 al 11 de septiembre, al precio de 36 euros en zona A, y 27 euros en A Lateral. Las entradas se pondrán a la venta el 12 de septiembre, al precio de tres y cuatro euros.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El festival cuenta con un premio al mejor espectáculo, dotado con 3.000 euros; al mejor actor/actriz, dotado con 600 euros; y premio del público por votación popular, dotado con 1.000 euros.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El alcalde se ha mostrado convencido de que esta 18 edición será "un éxito de público como lo ha sido los años anteriores" y que se volverá a llenar el aforo del Concha Espina, "con un teatro dirigido a gente de todas las edades y obras procedentes de toda España".</w:t>
      </w:r>
    </w:p>
    <w:p w:rsidR="009C48A9" w:rsidRPr="009C48A9" w:rsidRDefault="009C48A9" w:rsidP="009C48A9">
      <w:pPr>
        <w:shd w:val="clear" w:color="auto" w:fill="FBFBFB"/>
        <w:spacing w:before="100" w:beforeAutospacing="1" w:after="100" w:afterAutospacing="1" w:line="240" w:lineRule="auto"/>
        <w:jc w:val="both"/>
        <w:textAlignment w:val="baseline"/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</w:pPr>
      <w:r w:rsidRPr="009C48A9">
        <w:rPr>
          <w:rFonts w:ascii="Noto Serif" w:eastAsia="Times New Roman" w:hAnsi="Noto Serif" w:cs="Times New Roman"/>
          <w:color w:val="333333"/>
          <w:sz w:val="24"/>
          <w:szCs w:val="24"/>
          <w:lang w:eastAsia="es-ES"/>
        </w:rPr>
        <w:t>En la misma línea, la concejala ha animado a todos los aficionados al teatro a que no dejen pasar esta oportunidad y acudan al TMCE "a disfrutar del mejor teatro aficionado de nuestro país".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3B1"/>
    <w:multiLevelType w:val="multilevel"/>
    <w:tmpl w:val="8AF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A9"/>
    <w:rsid w:val="001E0E0B"/>
    <w:rsid w:val="009C48A9"/>
    <w:rsid w:val="00D4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1">
    <w:name w:val="heading 1"/>
    <w:basedOn w:val="Normal"/>
    <w:link w:val="Ttulo1Car"/>
    <w:uiPriority w:val="9"/>
    <w:qFormat/>
    <w:rsid w:val="009C4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8A9"/>
    <w:rPr>
      <w:rFonts w:ascii="Times New Roman" w:eastAsia="Times New Roman" w:hAnsi="Times New Roman" w:cs="Times New Roman"/>
      <w:kern w:val="36"/>
      <w:sz w:val="24"/>
      <w:szCs w:val="24"/>
      <w:lang w:eastAsia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C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C48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C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ce">
    <w:name w:val="mce"/>
    <w:basedOn w:val="Normal"/>
    <w:rsid w:val="009C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7">
    <w:name w:val="date7"/>
    <w:basedOn w:val="Fuentedeprrafopredeter"/>
    <w:rsid w:val="009C48A9"/>
  </w:style>
  <w:style w:type="character" w:customStyle="1" w:styleId="time5">
    <w:name w:val="time5"/>
    <w:basedOn w:val="Fuentedeprrafopredeter"/>
    <w:rsid w:val="009C48A9"/>
  </w:style>
  <w:style w:type="character" w:customStyle="1" w:styleId="hide-text2">
    <w:name w:val="hide-text2"/>
    <w:basedOn w:val="Fuentedeprrafopredeter"/>
    <w:rsid w:val="009C48A9"/>
  </w:style>
  <w:style w:type="paragraph" w:styleId="Textodeglobo">
    <w:name w:val="Balloon Text"/>
    <w:basedOn w:val="Normal"/>
    <w:link w:val="TextodegloboCar"/>
    <w:uiPriority w:val="99"/>
    <w:semiHidden/>
    <w:unhideWhenUsed/>
    <w:rsid w:val="009C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9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5" w:color="666666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2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55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3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64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0750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2469</Characters>
  <Application>Microsoft Office Word</Application>
  <DocSecurity>0</DocSecurity>
  <Lines>20</Lines>
  <Paragraphs>5</Paragraphs>
  <ScaleCrop>false</ScaleCrop>
  <Company>www.intercambiosvirtuales.org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2017-08-27T07:39:00Z</dcterms:created>
  <dcterms:modified xsi:type="dcterms:W3CDTF">2017-08-27T07:40:00Z</dcterms:modified>
</cp:coreProperties>
</file>